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b/>
          <w:bCs/>
          <w:color w:val="FF0000"/>
          <w:sz w:val="20"/>
        </w:rPr>
      </w:pPr>
      <w:r>
        <w:rPr>
          <w:rFonts w:ascii="微软雅黑" w:hAnsi="微软雅黑" w:hint="eastAsia"/>
          <w:color w:val="933333"/>
          <w:sz w:val="36"/>
          <w:szCs w:val="36"/>
        </w:rPr>
        <w:t>《命令与征服之红色警戒3》MOD进阶教程：制作加入新的模型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b/>
          <w:bCs/>
          <w:color w:val="FF0000"/>
          <w:sz w:val="20"/>
        </w:rPr>
        <w:t>游侠会员：ravage（原创撰写）</w:t>
      </w:r>
    </w:p>
    <w:p w:rsid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t>说明：本教程只涉及修改海啸坦克的3D模型，其他的MOD制作，使用等问题请参见本区其他教程，3DSMAX的使用等问题请翻书 。本教程假设你已安装了RA3并升级到1.10，已安装RA3 MOD SDK并可使用。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drawing>
          <wp:inline distT="0" distB="0" distL="0" distR="0">
            <wp:extent cx="6819900" cy="4981575"/>
            <wp:effectExtent l="19050" t="0" r="0" b="0"/>
            <wp:docPr id="1" name="图片 1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首先我们打开官方艺术包里的海啸坦克素材：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lastRenderedPageBreak/>
        <w:t>\</w:t>
      </w:r>
      <w:proofErr w:type="spellStart"/>
      <w:r w:rsidRPr="00A82780">
        <w:rPr>
          <w:rFonts w:ascii="微软雅黑" w:hAnsi="微软雅黑" w:cs="宋体" w:hint="eastAsia"/>
          <w:color w:val="333333"/>
          <w:sz w:val="24"/>
          <w:szCs w:val="24"/>
        </w:rPr>
        <w:t>EmpireArtSourcePack</w:t>
      </w:r>
      <w:proofErr w:type="spellEnd"/>
      <w:r w:rsidRPr="00A82780">
        <w:rPr>
          <w:rFonts w:ascii="微软雅黑" w:hAnsi="微软雅黑" w:cs="宋体" w:hint="eastAsia"/>
          <w:color w:val="333333"/>
          <w:sz w:val="24"/>
          <w:szCs w:val="24"/>
        </w:rPr>
        <w:t>\Japan Tsunami Tank\JUAntiVehicleVehicleTech1.max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这一步虽然不是必须，但对初学者而言却可以帮助他们理解模型应该做多大，应该朝向哪个方向，而且还有一些现成的资源可使用。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drawing>
          <wp:inline distT="0" distB="0" distL="0" distR="0">
            <wp:extent cx="6819900" cy="4981575"/>
            <wp:effectExtent l="19050" t="0" r="0" b="0"/>
            <wp:docPr id="2" name="图片 2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全选所有的物体，然后将它们平移一段距离，以防影响我们的模型。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6819900" cy="4981575"/>
            <wp:effectExtent l="19050" t="0" r="0" b="0"/>
            <wp:docPr id="3" name="图片 3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新建一个长方体，大小与原本海啸坦克的车体相近，命名为</w:t>
      </w:r>
      <w:proofErr w:type="spellStart"/>
      <w:r w:rsidRPr="00A82780">
        <w:rPr>
          <w:rFonts w:ascii="微软雅黑" w:hAnsi="微软雅黑" w:cs="宋体" w:hint="eastAsia"/>
          <w:color w:val="333333"/>
          <w:sz w:val="24"/>
          <w:szCs w:val="24"/>
        </w:rPr>
        <w:t>chassic</w:t>
      </w:r>
      <w:proofErr w:type="spellEnd"/>
      <w:r w:rsidRPr="00A82780">
        <w:rPr>
          <w:rFonts w:ascii="微软雅黑" w:hAnsi="微软雅黑" w:cs="宋体" w:hint="eastAsia"/>
          <w:color w:val="333333"/>
          <w:sz w:val="24"/>
          <w:szCs w:val="24"/>
        </w:rPr>
        <w:t>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6819900" cy="4981575"/>
            <wp:effectExtent l="19050" t="0" r="0" b="0"/>
            <wp:docPr id="4" name="图片 4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同样建立长方体两个，分别命名为turret（炮塔）和barrel（炮管）。用放缩和移动功能将它们布置为大致像是坦克的样子。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很简陋是不是？千里之行始于脚下，当你3DSMAX技术成熟后自然可以制作更复杂的模型，在这里我们只是用这个简单的模型做教程的演示。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6819900" cy="4981575"/>
            <wp:effectExtent l="19050" t="0" r="0" b="0"/>
            <wp:docPr id="5" name="图片 5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全选这3个长方体，然后从程序右边的功能菜单第3项hierarchy面板里选择affect pivot only，然后分别点击align to world和center to object，使它们的旋转轴心位于自己的中心。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 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lastRenderedPageBreak/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drawing>
          <wp:inline distT="0" distB="0" distL="0" distR="0">
            <wp:extent cx="6819900" cy="4981575"/>
            <wp:effectExtent l="19050" t="0" r="0" b="0"/>
            <wp:docPr id="6" name="图片 6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退出hierarchy面板，然后点击turret，试着将其旋转一下，发现barrel并没有跟着它旋转。所以我们要将坦克的各个部分LINK起来。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6819900" cy="4981575"/>
            <wp:effectExtent l="19050" t="0" r="0" b="0"/>
            <wp:docPr id="7" name="图片 7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按</w:t>
      </w:r>
      <w:proofErr w:type="spellStart"/>
      <w:r w:rsidRPr="00A82780">
        <w:rPr>
          <w:rFonts w:ascii="微软雅黑" w:hAnsi="微软雅黑" w:cs="宋体" w:hint="eastAsia"/>
          <w:color w:val="333333"/>
          <w:sz w:val="24"/>
          <w:szCs w:val="24"/>
        </w:rPr>
        <w:t>ctrl+z</w:t>
      </w:r>
      <w:proofErr w:type="spellEnd"/>
      <w:r w:rsidRPr="00A82780">
        <w:rPr>
          <w:rFonts w:ascii="微软雅黑" w:hAnsi="微软雅黑" w:cs="宋体" w:hint="eastAsia"/>
          <w:color w:val="333333"/>
          <w:sz w:val="24"/>
          <w:szCs w:val="24"/>
        </w:rPr>
        <w:t>退回到没有进行旋转的状态，然后选择barrel。然后选择海啸坦克所有的物体（即不包含</w:t>
      </w:r>
      <w:proofErr w:type="spellStart"/>
      <w:r w:rsidRPr="00A82780">
        <w:rPr>
          <w:rFonts w:ascii="微软雅黑" w:hAnsi="微软雅黑" w:cs="宋体" w:hint="eastAsia"/>
          <w:color w:val="333333"/>
          <w:sz w:val="24"/>
          <w:szCs w:val="24"/>
        </w:rPr>
        <w:t>chassic</w:t>
      </w:r>
      <w:proofErr w:type="spellEnd"/>
      <w:r w:rsidRPr="00A82780">
        <w:rPr>
          <w:rFonts w:ascii="微软雅黑" w:hAnsi="微软雅黑" w:cs="宋体" w:hint="eastAsia"/>
          <w:color w:val="333333"/>
          <w:sz w:val="24"/>
          <w:szCs w:val="24"/>
        </w:rPr>
        <w:t>，turret，barrel），然后点击右键隐藏他们。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6819900" cy="4981575"/>
            <wp:effectExtent l="19050" t="0" r="0" b="0"/>
            <wp:docPr id="8" name="图片 8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从工具栏里点中第三项的s-e-l-e-c-t a-n-d l-</w:t>
      </w:r>
      <w:proofErr w:type="spellStart"/>
      <w:r w:rsidRPr="00A82780">
        <w:rPr>
          <w:rFonts w:ascii="微软雅黑" w:hAnsi="微软雅黑" w:cs="宋体" w:hint="eastAsia"/>
          <w:color w:val="333333"/>
          <w:sz w:val="24"/>
          <w:szCs w:val="24"/>
        </w:rPr>
        <w:t>i</w:t>
      </w:r>
      <w:proofErr w:type="spellEnd"/>
      <w:r w:rsidRPr="00A82780">
        <w:rPr>
          <w:rFonts w:ascii="微软雅黑" w:hAnsi="微软雅黑" w:cs="宋体" w:hint="eastAsia"/>
          <w:color w:val="333333"/>
          <w:sz w:val="24"/>
          <w:szCs w:val="24"/>
        </w:rPr>
        <w:t>-n-k，然后选择图示的s-e-l-e-c-t b-y n-a-m-e按钮。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3790950" cy="4619625"/>
            <wp:effectExtent l="19050" t="0" r="0" b="0"/>
            <wp:docPr id="9" name="图片 9" descr="http://www.ali213.net/picfile/News/2009-12/2vx3ne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www.ali213.net/picfile/News/2009-12/2vx3neq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从弹出的菜单里选择turret为母物体，然后点击LINK。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3790950" cy="4619625"/>
            <wp:effectExtent l="19050" t="0" r="0" b="0"/>
            <wp:docPr id="10" name="图片 10" descr="http://www.ali213.net/picfile/News/2009-12/1zp0g1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ali213.net/picfile/News/2009-12/1zp0g1h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然后选择turret，以同样的方法将其LINK到</w:t>
      </w:r>
      <w:proofErr w:type="spellStart"/>
      <w:r w:rsidRPr="00A82780">
        <w:rPr>
          <w:rFonts w:ascii="微软雅黑" w:hAnsi="微软雅黑" w:cs="宋体" w:hint="eastAsia"/>
          <w:color w:val="333333"/>
          <w:sz w:val="24"/>
          <w:szCs w:val="24"/>
        </w:rPr>
        <w:t>chassic</w:t>
      </w:r>
      <w:proofErr w:type="spellEnd"/>
      <w:r w:rsidRPr="00A82780">
        <w:rPr>
          <w:rFonts w:ascii="微软雅黑" w:hAnsi="微软雅黑" w:cs="宋体" w:hint="eastAsia"/>
          <w:color w:val="333333"/>
          <w:sz w:val="24"/>
          <w:szCs w:val="24"/>
        </w:rPr>
        <w:t>上去。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t> 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 </w:t>
      </w:r>
    </w:p>
    <w:p w:rsidR="00A82780" w:rsidRPr="00A82780" w:rsidRDefault="00A82780" w:rsidP="00A82780">
      <w:pPr>
        <w:shd w:val="clear" w:color="auto" w:fill="FFFFFF"/>
        <w:adjustRightInd/>
        <w:snapToGrid/>
        <w:spacing w:after="0" w:line="480" w:lineRule="atLeast"/>
        <w:rPr>
          <w:rFonts w:ascii="微软雅黑" w:hAnsi="微软雅黑" w:cs="宋体" w:hint="eastAsia"/>
          <w:color w:val="333333"/>
          <w:sz w:val="21"/>
          <w:szCs w:val="21"/>
        </w:rPr>
      </w:pP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3790950" cy="4619625"/>
            <wp:effectExtent l="19050" t="0" r="0" b="0"/>
            <wp:docPr id="11" name="图片 11" descr="http://www.ali213.net/picfile/News/2009-12/2s94sg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www.ali213.net/picfile/News/2009-12/2s94sg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取消s-e-l-e-c-t a-n-d l-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i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 xml:space="preserve">-n-k，退出LINK状态，然后点击s-e-l-e-c-t b-y n-a-m-e按钮，选中下面选项中的display 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subtree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>，便可看到各个物体的LINK级别。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6819900" cy="4981575"/>
            <wp:effectExtent l="19050" t="0" r="0" b="0"/>
            <wp:docPr id="12" name="图片 12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选择barrel，再次进入hierarchy面板里选择affect pivot only，然后将其旋转轴心移动到靠近turret的地方，这样以后炮管要抬起降低时就会以这里为轴心。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6819900" cy="4981575"/>
            <wp:effectExtent l="19050" t="0" r="0" b="0"/>
            <wp:docPr id="13" name="图片 13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试着旋转一下，这时炮塔和炮管已经可以象真实中一样旋转了。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3495675" cy="8248650"/>
            <wp:effectExtent l="19050" t="0" r="9525" b="0"/>
            <wp:docPr id="14" name="图片 14" descr="http://www.ali213.net/picfile/News/2009-12/17u9z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www.ali213.net/picfile/News/2009-12/17u9z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824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按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ctrl+z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>退回到没有进行旋转的状态。接下来我们要给坦克赋予材质。按M键弹出材质编辑器面板。选择一个未使用的材质球，点击STANDARDMATERIAL旁的STANDARD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lastRenderedPageBreak/>
        <w:t>按钮。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drawing>
          <wp:inline distT="0" distB="0" distL="0" distR="0">
            <wp:extent cx="3990975" cy="7153275"/>
            <wp:effectExtent l="19050" t="0" r="9525" b="0"/>
            <wp:docPr id="15" name="图片 15" descr="http://www.ali213.net/picfile/News/2009-12/2zdow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ali213.net/picfile/News/2009-12/2zdow9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7153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从弹出的选项里双击选择DIRECTX SHADER选项。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 </w:t>
      </w:r>
    </w:p>
    <w:p w:rsidR="00A82780" w:rsidRPr="00A82780" w:rsidRDefault="00A82780" w:rsidP="00A82780">
      <w:pPr>
        <w:shd w:val="clear" w:color="auto" w:fill="FFFFFF"/>
        <w:adjustRightInd/>
        <w:snapToGrid/>
        <w:spacing w:after="0" w:line="480" w:lineRule="atLeast"/>
        <w:rPr>
          <w:rFonts w:ascii="微软雅黑" w:hAnsi="微软雅黑" w:cs="宋体" w:hint="eastAsia"/>
          <w:color w:val="333333"/>
          <w:sz w:val="21"/>
          <w:szCs w:val="21"/>
        </w:rPr>
      </w:pP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6115050" cy="5362575"/>
            <wp:effectExtent l="19050" t="0" r="0" b="0"/>
            <wp:docPr id="16" name="图片 16" descr="http://www.ali213.net/picfile/News/2009-12/21ax28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ali213.net/picfile/News/2009-12/21ax28g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找到SDK里\3DSMax9_Plugin\Autodesk\3ds Max 9\maps\fx\RA3目录下的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objectsjapan.fx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>文件，双击选择之。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3495675" cy="8248650"/>
            <wp:effectExtent l="19050" t="0" r="9525" b="0"/>
            <wp:docPr id="17" name="图片 17" descr="http://www.ali213.net/picfile/News/2009-12/wa4pdj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ali213.net/picfile/News/2009-12/wa4pdj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824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现在材质设置面板已经变成这样。点击DIFFUSE TEXTURE旁的按钮，从弹出的窗口里找到\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EmpireArtSourcePack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>\Japan Tsunami Tank\下的JUAntiVehicleVehicleTech1.tga，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lastRenderedPageBreak/>
        <w:t>选择之。同样，NORMAL TEXTURE选择JUAntiVehicleVehicleTech1_NRM.tga，SPECULAR MAP选择JUAntiVehicleVehicleTech1_SPM.tga。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3495675" cy="8248650"/>
            <wp:effectExtent l="19050" t="0" r="9525" b="0"/>
            <wp:docPr id="18" name="图片 18" descr="http://www.ali213.net/picfile/News/2009-12/20sccw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ali213.net/picfile/News/2009-12/20sccw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5675" cy="824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从主窗口里选中坦克的3个模型，在材质编辑器面板里点击A-S-S-I-G-N M-A-T-E-R-I-A-L T-O S-E-L-E-C-T-I-O-N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lastRenderedPageBreak/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drawing>
          <wp:inline distT="0" distB="0" distL="0" distR="0">
            <wp:extent cx="6819900" cy="4981575"/>
            <wp:effectExtent l="19050" t="0" r="0" b="0"/>
            <wp:docPr id="19" name="图片 19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这样就把材质赋予了坦克。这时由于没有设置UV坐标，坦克只是简单的使用了贴图而已。如何设置UV坐标？找本MAX的书来啃吧...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 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lastRenderedPageBreak/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drawing>
          <wp:inline distT="0" distB="0" distL="0" distR="0">
            <wp:extent cx="6819900" cy="4981575"/>
            <wp:effectExtent l="19050" t="0" r="0" b="0"/>
            <wp:docPr id="20" name="图片 20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接下来我们要设置模型的开火点。右键选择取消隐藏所有物体。然后选择海啸坦克自带的</w:t>
      </w:r>
      <w:proofErr w:type="spellStart"/>
      <w:r w:rsidRPr="00A82780">
        <w:rPr>
          <w:rFonts w:ascii="微软雅黑" w:hAnsi="微软雅黑" w:cs="宋体" w:hint="eastAsia"/>
          <w:color w:val="333333"/>
          <w:sz w:val="24"/>
          <w:szCs w:val="24"/>
        </w:rPr>
        <w:t>FX_WeaponA</w:t>
      </w:r>
      <w:proofErr w:type="spellEnd"/>
      <w:r w:rsidRPr="00A82780">
        <w:rPr>
          <w:rFonts w:ascii="微软雅黑" w:hAnsi="微软雅黑" w:cs="宋体" w:hint="eastAsia"/>
          <w:color w:val="333333"/>
          <w:sz w:val="24"/>
          <w:szCs w:val="24"/>
        </w:rPr>
        <w:t>骨骼。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6819900" cy="4981575"/>
            <wp:effectExtent l="19050" t="0" r="0" b="0"/>
            <wp:docPr id="21" name="图片 21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点击U-N-L-I-N-K S-E-L-E-C-T-I-O-N，使其与原来的母物体分离。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6819900" cy="4981575"/>
            <wp:effectExtent l="19050" t="0" r="0" b="0"/>
            <wp:docPr id="22" name="图片 22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将其移动到barrel的位置。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3790950" cy="4619625"/>
            <wp:effectExtent l="19050" t="0" r="0" b="0"/>
            <wp:docPr id="23" name="图片 23" descr="http://www.ali213.net/picfile/News/2009-12/ye4h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www.ali213.net/picfile/News/2009-12/ye4hi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0950" cy="461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然后按照前面的方法将其LINK到barrel上。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</w:r>
      <w:r>
        <w:rPr>
          <w:rFonts w:ascii="微软雅黑" w:hAnsi="微软雅黑" w:cs="宋体"/>
          <w:noProof/>
          <w:color w:val="333333"/>
          <w:sz w:val="24"/>
          <w:szCs w:val="24"/>
        </w:rPr>
        <w:lastRenderedPageBreak/>
        <w:drawing>
          <wp:inline distT="0" distB="0" distL="0" distR="0">
            <wp:extent cx="6819900" cy="4981575"/>
            <wp:effectExtent l="19050" t="0" r="0" b="0"/>
            <wp:docPr id="24" name="图片 24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此外我们还要设置模型的OBBOX。单有现在的模型，在游戏中是无法点击单位的。选择OBBox01，将其移动和缩放到大致和新坦克相近的位置和大小。然后隐藏或删除剩余的海啸的物体，以免影响新坦克。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t> 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 </w:t>
      </w:r>
    </w:p>
    <w:p w:rsidR="00A82780" w:rsidRPr="00A82780" w:rsidRDefault="00A82780" w:rsidP="00A82780">
      <w:pPr>
        <w:shd w:val="clear" w:color="auto" w:fill="FFFFFF"/>
        <w:adjustRightInd/>
        <w:snapToGrid/>
        <w:spacing w:after="0" w:line="480" w:lineRule="atLeast"/>
        <w:rPr>
          <w:rFonts w:ascii="微软雅黑" w:hAnsi="微软雅黑" w:cs="宋体" w:hint="eastAsia"/>
          <w:color w:val="333333"/>
          <w:sz w:val="21"/>
          <w:szCs w:val="21"/>
        </w:rPr>
      </w:pP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2076450" cy="5543550"/>
            <wp:effectExtent l="19050" t="0" r="0" b="0"/>
            <wp:docPr id="25" name="图片 25" descr="http://www.ali213.net/picfile/News/2009-12/155jd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ali213.net/picfile/News/2009-12/155jd6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554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最后要导出为游戏所使用的格式。从MAX的FILE菜单里选EXPORT。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6819900" cy="4981575"/>
            <wp:effectExtent l="19050" t="0" r="0" b="0"/>
            <wp:docPr id="26" name="图片 26" descr="Click here to open new window&#10;CTRL+Mouse wheel to zoom in/o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lick here to open new window&#10;CTRL+Mouse wheel to zoom in/out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98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在SDK的\Art目录下新建一个XU目录。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6115050" cy="5362575"/>
            <wp:effectExtent l="19050" t="0" r="0" b="0"/>
            <wp:docPr id="27" name="图片 27" descr="http://www.ali213.net/picfile/News/2009-12/2qv88p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www.ali213.net/picfile/News/2009-12/2qv88pe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在文件名选项里输入XUNEWTANK，然后保存类型选择W3D XML ASSET。保存输出为W3X格式。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3400425" cy="5343525"/>
            <wp:effectExtent l="19050" t="0" r="9525" b="0"/>
            <wp:docPr id="28" name="图片 28" descr="http://www.ali213.net/picfile/News/2009-12/1z2ot3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ali213.net/picfile/News/2009-12/1z2ot3k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5343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在接下来的窗口里取消EXPORT USING EXISTING SKELETON，因为这个示例坦克用不着。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6448425" cy="5200650"/>
            <wp:effectExtent l="19050" t="0" r="9525" b="0"/>
            <wp:docPr id="29" name="图片 29" descr="http://www.ali213.net/picfile/News/2009-12/6oeb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www.ali213.net/picfile/News/2009-12/6oeblk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520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输出完成后，在资源管理器的\RA3 MOD SDK\Art\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xu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>目录里双击XUNEWTANK.W3X，便可在W3X VIEWER里看到输出结果。如果你没有把海啸坦克的其他素材拷贝到SDK目录的话，那么是看不到贴图的。但是不用担心，游戏里会自动找到并使用已经存在的同名素材。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 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240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t>从\RA3 MOD SDK\</w:t>
      </w:r>
      <w:proofErr w:type="spellStart"/>
      <w:r w:rsidRPr="00A82780">
        <w:rPr>
          <w:rFonts w:ascii="微软雅黑" w:hAnsi="微软雅黑" w:cs="宋体" w:hint="eastAsia"/>
          <w:color w:val="333333"/>
          <w:sz w:val="24"/>
          <w:szCs w:val="24"/>
        </w:rPr>
        <w:t>SageXml</w:t>
      </w:r>
      <w:proofErr w:type="spellEnd"/>
      <w:r w:rsidRPr="00A82780">
        <w:rPr>
          <w:rFonts w:ascii="微软雅黑" w:hAnsi="微软雅黑" w:cs="宋体" w:hint="eastAsia"/>
          <w:color w:val="333333"/>
          <w:sz w:val="24"/>
          <w:szCs w:val="24"/>
        </w:rPr>
        <w:t>\Japan\Units目录里拷贝JapanAntiVehicleVehicleTech1.xml到\RA3 MOD SDK\</w:t>
      </w:r>
      <w:proofErr w:type="spellStart"/>
      <w:r w:rsidRPr="00A82780">
        <w:rPr>
          <w:rFonts w:ascii="微软雅黑" w:hAnsi="微软雅黑" w:cs="宋体" w:hint="eastAsia"/>
          <w:color w:val="333333"/>
          <w:sz w:val="24"/>
          <w:szCs w:val="24"/>
        </w:rPr>
        <w:t>Mods\samplemod\data</w:t>
      </w:r>
      <w:proofErr w:type="spellEnd"/>
      <w:r w:rsidRPr="00A82780">
        <w:rPr>
          <w:rFonts w:ascii="微软雅黑" w:hAnsi="微软雅黑" w:cs="宋体" w:hint="eastAsia"/>
          <w:color w:val="333333"/>
          <w:sz w:val="24"/>
          <w:szCs w:val="24"/>
        </w:rPr>
        <w:t>目录下，并右键点击属性取消其只读属性。</w:t>
      </w:r>
      <w:r w:rsidRPr="00A82780">
        <w:rPr>
          <w:rFonts w:ascii="微软雅黑" w:hAnsi="微软雅黑" w:cs="宋体" w:hint="eastAsia"/>
          <w:color w:val="333333"/>
          <w:sz w:val="24"/>
          <w:szCs w:val="24"/>
        </w:rPr>
        <w:br w:type="textWrapping" w:clear="all"/>
      </w:r>
    </w:p>
    <w:p w:rsidR="00A82780" w:rsidRPr="00A82780" w:rsidRDefault="00A82780" w:rsidP="00A82780">
      <w:pPr>
        <w:shd w:val="clear" w:color="auto" w:fill="FFFFFF"/>
        <w:adjustRightInd/>
        <w:snapToGrid/>
        <w:spacing w:after="0" w:line="480" w:lineRule="atLeast"/>
        <w:jc w:val="right"/>
        <w:rPr>
          <w:rFonts w:ascii="微软雅黑" w:hAnsi="微软雅黑" w:cs="宋体" w:hint="eastAsia"/>
          <w:color w:val="333333"/>
          <w:sz w:val="21"/>
          <w:szCs w:val="21"/>
        </w:rPr>
      </w:pPr>
      <w:r w:rsidRPr="00A82780">
        <w:rPr>
          <w:rFonts w:ascii="微软雅黑" w:hAnsi="微软雅黑" w:cs="宋体" w:hint="eastAsia"/>
          <w:color w:val="333333"/>
          <w:sz w:val="21"/>
          <w:szCs w:val="21"/>
        </w:rPr>
        <w:lastRenderedPageBreak/>
        <w:t> 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 </w:t>
      </w:r>
    </w:p>
    <w:p w:rsidR="00A82780" w:rsidRPr="00A82780" w:rsidRDefault="00A82780" w:rsidP="00A82780">
      <w:pPr>
        <w:shd w:val="clear" w:color="auto" w:fill="FFFFFF"/>
        <w:adjustRightInd/>
        <w:snapToGrid/>
        <w:spacing w:after="0" w:line="480" w:lineRule="atLeast"/>
        <w:rPr>
          <w:rFonts w:ascii="微软雅黑" w:hAnsi="微软雅黑" w:cs="宋体" w:hint="eastAsia"/>
          <w:color w:val="333333"/>
          <w:sz w:val="21"/>
          <w:szCs w:val="21"/>
        </w:rPr>
      </w:pPr>
      <w:r>
        <w:rPr>
          <w:rFonts w:ascii="微软雅黑" w:hAnsi="微软雅黑" w:cs="宋体"/>
          <w:noProof/>
          <w:color w:val="333333"/>
          <w:sz w:val="21"/>
          <w:szCs w:val="21"/>
        </w:rPr>
        <w:drawing>
          <wp:inline distT="0" distB="0" distL="0" distR="0">
            <wp:extent cx="6819900" cy="4638675"/>
            <wp:effectExtent l="19050" t="0" r="0" b="0"/>
            <wp:docPr id="30" name="图片 30" descr="点击在新窗口查看全图CTRL+鼠标滚轮放大或缩小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点击在新窗口查看全图CTRL+鼠标滚轮放大或缩小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打开JapanAntiVehicleVehicleTech1.xml，在&lt;Includes&gt;下加入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                &lt;Include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                        type="all"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                        source="ART:xunewtank.W3X" /&gt;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以使用xunewtank.W3X。下面引用的其他原始素材都可以删除掉，除了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BaseVehicle.xml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>以外。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6819900" cy="4638675"/>
            <wp:effectExtent l="19050" t="0" r="0" b="0"/>
            <wp:docPr id="31" name="图片 31" descr="点击在新窗口查看全图CTRL+鼠标滚轮放大或缩小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点击在新窗口查看全图CTRL+鼠标滚轮放大或缩小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463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接下来在含有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ParseCondStateType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>="PARSE_DEFAULT"的代码段中找到                        &lt;Model，将Name=的内容改为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xunewtank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>。然后将下面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TurretNameKey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>=的内容改为Turret。然后下面无关的模型和动画代码可以删除。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br/>
        <w:t> </w:t>
      </w:r>
    </w:p>
    <w:p w:rsidR="00A82780" w:rsidRPr="00A82780" w:rsidRDefault="00A82780" w:rsidP="00A82780">
      <w:pPr>
        <w:shd w:val="clear" w:color="auto" w:fill="FFFFFF"/>
        <w:adjustRightInd/>
        <w:snapToGrid/>
        <w:spacing w:after="0" w:line="480" w:lineRule="atLeast"/>
        <w:rPr>
          <w:rFonts w:ascii="微软雅黑" w:hAnsi="微软雅黑" w:cs="宋体" w:hint="eastAsia"/>
          <w:color w:val="333333"/>
          <w:sz w:val="21"/>
          <w:szCs w:val="21"/>
        </w:rPr>
      </w:pP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6819900" cy="5124450"/>
            <wp:effectExtent l="19050" t="0" r="0" b="0"/>
            <wp:docPr id="32" name="图片 32" descr="点击在新窗口查看全图CTRL+鼠标滚轮放大或缩小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点击在新窗口查看全图CTRL+鼠标滚轮放大或缩小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512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打开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Mod.xml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>，加入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                &lt;Include type="all" source="DATA:SampleMod/Data/JapanAntiVehicleVehicleTech1.xml"/&gt;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其他无关的引用内容可以删除，因为我们这里只是修改海啸坦克的模型而已。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4657725" cy="3876675"/>
            <wp:effectExtent l="19050" t="0" r="9525" b="0"/>
            <wp:docPr id="33" name="图片 33" descr="http://www.ali213.net/picfile/News/2009-12/20090611_c069562bb8d34eb43bad4yTAK7oonJT5.jpg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www.ali213.net/picfile/News/2009-12/20090611_c069562bb8d34eb43bad4yTAK7oonJT5.jpg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87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启动EALAModStudio.exe，编译</w:t>
      </w:r>
      <w:proofErr w:type="spellStart"/>
      <w:r w:rsidRPr="00A82780">
        <w:rPr>
          <w:rFonts w:ascii="微软雅黑" w:hAnsi="微软雅黑" w:cs="宋体" w:hint="eastAsia"/>
          <w:color w:val="333333"/>
          <w:sz w:val="21"/>
          <w:szCs w:val="21"/>
        </w:rPr>
        <w:t>samplemod</w:t>
      </w:r>
      <w:proofErr w:type="spellEnd"/>
      <w:r w:rsidRPr="00A82780">
        <w:rPr>
          <w:rFonts w:ascii="微软雅黑" w:hAnsi="微软雅黑" w:cs="宋体" w:hint="eastAsia"/>
          <w:color w:val="333333"/>
          <w:sz w:val="21"/>
          <w:szCs w:val="21"/>
        </w:rPr>
        <w:t>。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lastRenderedPageBreak/>
        <w:drawing>
          <wp:inline distT="0" distB="0" distL="0" distR="0">
            <wp:extent cx="6819900" cy="5467350"/>
            <wp:effectExtent l="19050" t="0" r="0" b="0"/>
            <wp:docPr id="34" name="图片 34" descr="点击在新窗口查看全图CTRL+鼠标滚轮放大或缩小">
              <a:hlinkClick xmlns:a="http://schemas.openxmlformats.org/drawingml/2006/main" r:id="rId3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点击在新窗口查看全图CTRL+鼠标滚轮放大或缩小">
                      <a:hlinkClick r:id="rId3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546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  <w:t>进入游戏，海啸坦克的模型已经变成我们所新制作的坦克模型了。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t> </w:t>
      </w:r>
    </w:p>
    <w:p w:rsidR="00A82780" w:rsidRPr="00A82780" w:rsidRDefault="00A82780" w:rsidP="00A82780">
      <w:pPr>
        <w:shd w:val="clear" w:color="auto" w:fill="FFFFFF"/>
        <w:adjustRightInd/>
        <w:snapToGrid/>
        <w:spacing w:after="0" w:line="480" w:lineRule="atLeast"/>
        <w:rPr>
          <w:rFonts w:ascii="微软雅黑" w:hAnsi="微软雅黑" w:cs="宋体" w:hint="eastAsia"/>
          <w:color w:val="333333"/>
          <w:sz w:val="21"/>
          <w:szCs w:val="21"/>
        </w:rPr>
      </w:pPr>
      <w:r w:rsidRPr="00A82780">
        <w:rPr>
          <w:rFonts w:ascii="微软雅黑" w:hAnsi="微软雅黑" w:cs="宋体" w:hint="eastAsia"/>
          <w:color w:val="333333"/>
          <w:sz w:val="21"/>
          <w:szCs w:val="21"/>
        </w:rPr>
        <w:t> </w:t>
      </w:r>
    </w:p>
    <w:p w:rsidR="00A82780" w:rsidRPr="00A82780" w:rsidRDefault="00A82780" w:rsidP="00A82780">
      <w:pPr>
        <w:shd w:val="clear" w:color="auto" w:fill="FFFFFF"/>
        <w:adjustRightInd/>
        <w:snapToGrid/>
        <w:spacing w:after="0" w:line="480" w:lineRule="atLeast"/>
        <w:rPr>
          <w:rFonts w:ascii="微软雅黑" w:hAnsi="微软雅黑" w:cs="宋体" w:hint="eastAsia"/>
          <w:color w:val="333333"/>
          <w:sz w:val="21"/>
          <w:szCs w:val="21"/>
        </w:rPr>
      </w:pPr>
      <w:r w:rsidRPr="00A82780">
        <w:rPr>
          <w:rFonts w:ascii="微软雅黑" w:hAnsi="微软雅黑" w:cs="宋体" w:hint="eastAsia"/>
          <w:color w:val="333333"/>
          <w:sz w:val="21"/>
          <w:szCs w:val="21"/>
        </w:rPr>
        <w:t> SNAG-0025</w:t>
      </w:r>
    </w:p>
    <w:p w:rsidR="00A82780" w:rsidRPr="00A82780" w:rsidRDefault="00A82780" w:rsidP="00A82780">
      <w:pPr>
        <w:shd w:val="clear" w:color="auto" w:fill="FFFFFF"/>
        <w:adjustRightInd/>
        <w:snapToGrid/>
        <w:spacing w:after="0" w:line="480" w:lineRule="atLeast"/>
        <w:rPr>
          <w:rFonts w:ascii="微软雅黑" w:hAnsi="微软雅黑" w:cs="宋体" w:hint="eastAsia"/>
          <w:color w:val="333333"/>
          <w:sz w:val="21"/>
          <w:szCs w:val="21"/>
        </w:rPr>
      </w:pPr>
      <w:r w:rsidRPr="00A82780">
        <w:rPr>
          <w:rFonts w:ascii="微软雅黑" w:hAnsi="微软雅黑" w:cs="宋体" w:hint="eastAsia"/>
          <w:color w:val="333333"/>
          <w:sz w:val="21"/>
          <w:szCs w:val="21"/>
        </w:rPr>
        <w:lastRenderedPageBreak/>
        <w:t xml:space="preserve">  </w:t>
      </w:r>
      <w:r w:rsidRPr="00A82780">
        <w:rPr>
          <w:rFonts w:ascii="微软雅黑" w:hAnsi="微软雅黑" w:cs="宋体" w:hint="eastAsia"/>
          <w:color w:val="333333"/>
          <w:sz w:val="21"/>
          <w:szCs w:val="21"/>
        </w:rPr>
        <w:br/>
      </w:r>
      <w:r>
        <w:rPr>
          <w:rFonts w:ascii="微软雅黑" w:hAnsi="微软雅黑" w:cs="宋体"/>
          <w:noProof/>
          <w:color w:val="333333"/>
          <w:sz w:val="21"/>
          <w:szCs w:val="21"/>
        </w:rPr>
        <w:drawing>
          <wp:inline distT="0" distB="0" distL="0" distR="0">
            <wp:extent cx="6819900" cy="5114925"/>
            <wp:effectExtent l="19050" t="0" r="0" b="0"/>
            <wp:docPr id="35" name="图片 35" descr="点击在新窗口查看全图&#10;CTRL+鼠标滚轮放大或缩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点击在新窗口查看全图&#10;CTRL+鼠标滚轮放大或缩小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511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t> </w:t>
      </w:r>
    </w:p>
    <w:p w:rsidR="00A82780" w:rsidRPr="00A82780" w:rsidRDefault="00A82780" w:rsidP="00A82780">
      <w:pPr>
        <w:shd w:val="clear" w:color="auto" w:fill="FFFFFF"/>
        <w:wordWrap w:val="0"/>
        <w:adjustRightInd/>
        <w:snapToGrid/>
        <w:spacing w:before="100" w:beforeAutospacing="1" w:after="100" w:afterAutospacing="1" w:line="480" w:lineRule="atLeast"/>
        <w:rPr>
          <w:rFonts w:ascii="微软雅黑" w:hAnsi="微软雅黑" w:cs="宋体" w:hint="eastAsia"/>
          <w:color w:val="333333"/>
          <w:sz w:val="24"/>
          <w:szCs w:val="24"/>
        </w:rPr>
      </w:pPr>
      <w:r w:rsidRPr="00A82780">
        <w:rPr>
          <w:rFonts w:ascii="微软雅黑" w:hAnsi="微软雅黑" w:cs="宋体" w:hint="eastAsia"/>
          <w:color w:val="333333"/>
          <w:sz w:val="24"/>
          <w:szCs w:val="24"/>
        </w:rPr>
        <w:t>更多相关讨论请前往</w:t>
      </w:r>
    </w:p>
    <w:p w:rsidR="004358AB" w:rsidRDefault="004358AB" w:rsidP="00D31D50">
      <w:pPr>
        <w:spacing w:line="220" w:lineRule="atLeast"/>
      </w:pPr>
    </w:p>
    <w:sectPr w:rsidR="004358AB" w:rsidSect="004358AB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/>
  <w:defaultTabStop w:val="720"/>
  <w:characterSpacingControl w:val="doNotCompress"/>
  <w:compat>
    <w:useFELayout/>
  </w:compat>
  <w:rsids>
    <w:rsidRoot w:val="00D31D50"/>
    <w:rsid w:val="00323B43"/>
    <w:rsid w:val="003D37D8"/>
    <w:rsid w:val="00426133"/>
    <w:rsid w:val="004267AA"/>
    <w:rsid w:val="004358AB"/>
    <w:rsid w:val="008B7726"/>
    <w:rsid w:val="00A82780"/>
    <w:rsid w:val="00D31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="微软雅黑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20" w:lineRule="atLeas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23B43"/>
    <w:pPr>
      <w:adjustRightInd w:val="0"/>
      <w:snapToGrid w:val="0"/>
      <w:spacing w:line="240" w:lineRule="auto"/>
    </w:pPr>
    <w:rPr>
      <w:rFonts w:ascii="Tahoma" w:hAnsi="Tahom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82780"/>
    <w:pPr>
      <w:spacing w:after="0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A82780"/>
    <w:rPr>
      <w:rFonts w:ascii="Tahoma" w:hAnsi="Tahoma"/>
      <w:sz w:val="18"/>
      <w:szCs w:val="18"/>
    </w:rPr>
  </w:style>
  <w:style w:type="character" w:styleId="a4">
    <w:name w:val="Strong"/>
    <w:basedOn w:val="a0"/>
    <w:uiPriority w:val="22"/>
    <w:qFormat/>
    <w:rsid w:val="00A82780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62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355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31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9112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780453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4164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37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455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2679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2469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98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1477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2301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12139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20353746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786549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39923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763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6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241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8980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526154">
                      <w:marLeft w:val="0"/>
                      <w:marRight w:val="0"/>
                      <w:marTop w:val="15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382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image" Target="media/image30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hyperlink" Target="http://www.ali213.net/" TargetMode="External"/><Relationship Id="rId38" Type="http://schemas.openxmlformats.org/officeDocument/2006/relationships/image" Target="media/image3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3.jpeg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2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461</Words>
  <Characters>2628</Characters>
  <Application>Microsoft Office Word</Application>
  <DocSecurity>0</DocSecurity>
  <Lines>21</Lines>
  <Paragraphs>6</Paragraphs>
  <ScaleCrop>false</ScaleCrop>
  <Company/>
  <LinksUpToDate>false</LinksUpToDate>
  <CharactersWithSpaces>3083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Administrator</cp:lastModifiedBy>
  <cp:revision>3</cp:revision>
  <dcterms:created xsi:type="dcterms:W3CDTF">2008-09-11T17:20:00Z</dcterms:created>
  <dcterms:modified xsi:type="dcterms:W3CDTF">2015-07-22T13:01:00Z</dcterms:modified>
</cp:coreProperties>
</file>